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63FD" w:rsidRDefault="00F863FD" w:rsidP="00F863FD">
      <w:pPr>
        <w:spacing w:line="480" w:lineRule="auto"/>
        <w:jc w:val="center"/>
        <w:rPr>
          <w:rFonts w:ascii="Times New Roman" w:eastAsia="Times New Roman" w:hAnsi="Times New Roman" w:cs="Times New Roman"/>
          <w:sz w:val="24"/>
          <w:szCs w:val="24"/>
        </w:rPr>
      </w:pPr>
    </w:p>
    <w:p w:rsidR="00F863FD" w:rsidRDefault="00F863FD" w:rsidP="00F863FD">
      <w:pPr>
        <w:spacing w:line="480" w:lineRule="auto"/>
        <w:jc w:val="center"/>
        <w:rPr>
          <w:rFonts w:ascii="Times New Roman" w:eastAsia="Times New Roman" w:hAnsi="Times New Roman" w:cs="Times New Roman"/>
          <w:sz w:val="24"/>
          <w:szCs w:val="24"/>
        </w:rPr>
      </w:pPr>
    </w:p>
    <w:p w:rsidR="00F863FD" w:rsidRDefault="00F863FD" w:rsidP="00F863FD">
      <w:pPr>
        <w:spacing w:line="480" w:lineRule="auto"/>
        <w:jc w:val="center"/>
        <w:rPr>
          <w:rFonts w:ascii="Times New Roman" w:eastAsia="Times New Roman" w:hAnsi="Times New Roman" w:cs="Times New Roman"/>
          <w:sz w:val="24"/>
          <w:szCs w:val="24"/>
        </w:rPr>
      </w:pPr>
    </w:p>
    <w:p w:rsidR="00F863FD" w:rsidRDefault="00F863FD" w:rsidP="00F863FD">
      <w:pPr>
        <w:spacing w:line="480" w:lineRule="auto"/>
        <w:jc w:val="center"/>
        <w:rPr>
          <w:rFonts w:ascii="Times New Roman" w:eastAsia="Times New Roman" w:hAnsi="Times New Roman" w:cs="Times New Roman"/>
          <w:sz w:val="24"/>
          <w:szCs w:val="24"/>
        </w:rPr>
      </w:pPr>
    </w:p>
    <w:p w:rsidR="00F863FD" w:rsidRDefault="00F863FD" w:rsidP="00F863FD">
      <w:pPr>
        <w:spacing w:line="480" w:lineRule="auto"/>
        <w:jc w:val="center"/>
        <w:rPr>
          <w:rFonts w:ascii="Times New Roman" w:eastAsia="Times New Roman" w:hAnsi="Times New Roman" w:cs="Times New Roman"/>
          <w:sz w:val="24"/>
          <w:szCs w:val="24"/>
        </w:rPr>
      </w:pPr>
    </w:p>
    <w:p w:rsidR="00F863FD" w:rsidRDefault="00F863FD" w:rsidP="00F863FD">
      <w:pPr>
        <w:spacing w:line="480" w:lineRule="auto"/>
        <w:jc w:val="center"/>
        <w:rPr>
          <w:rFonts w:ascii="Times New Roman" w:eastAsia="Times New Roman" w:hAnsi="Times New Roman" w:cs="Times New Roman"/>
          <w:sz w:val="24"/>
          <w:szCs w:val="24"/>
        </w:rPr>
      </w:pPr>
    </w:p>
    <w:p w:rsidR="00F863FD" w:rsidRDefault="00F863FD" w:rsidP="00F863FD">
      <w:pPr>
        <w:spacing w:line="480" w:lineRule="auto"/>
        <w:jc w:val="center"/>
        <w:rPr>
          <w:rFonts w:ascii="Times New Roman" w:eastAsia="Times New Roman" w:hAnsi="Times New Roman" w:cs="Times New Roman"/>
          <w:sz w:val="24"/>
          <w:szCs w:val="24"/>
        </w:rPr>
      </w:pPr>
    </w:p>
    <w:p w:rsidR="00103907" w:rsidRPr="00103907" w:rsidRDefault="0099675F" w:rsidP="00F863F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W10 672 A</w:t>
      </w:r>
      <w:r w:rsidR="00103907" w:rsidRPr="00103907">
        <w:rPr>
          <w:rFonts w:ascii="Times New Roman" w:eastAsia="Times New Roman" w:hAnsi="Times New Roman" w:cs="Times New Roman"/>
          <w:sz w:val="24"/>
          <w:szCs w:val="24"/>
        </w:rPr>
        <w:t>ssignment.</w:t>
      </w:r>
    </w:p>
    <w:p w:rsidR="00103907" w:rsidRPr="00103907" w:rsidRDefault="00103907" w:rsidP="00F863FD">
      <w:pPr>
        <w:spacing w:line="480" w:lineRule="auto"/>
        <w:jc w:val="center"/>
        <w:rPr>
          <w:rFonts w:ascii="Times New Roman" w:eastAsia="Times New Roman" w:hAnsi="Times New Roman" w:cs="Times New Roman"/>
          <w:sz w:val="24"/>
          <w:szCs w:val="24"/>
        </w:rPr>
      </w:pPr>
      <w:r w:rsidRPr="00103907">
        <w:rPr>
          <w:rFonts w:ascii="Times New Roman" w:eastAsia="Times New Roman" w:hAnsi="Times New Roman" w:cs="Times New Roman"/>
          <w:sz w:val="24"/>
          <w:szCs w:val="24"/>
        </w:rPr>
        <w:t>Name.</w:t>
      </w:r>
    </w:p>
    <w:p w:rsidR="00103907" w:rsidRPr="00103907" w:rsidRDefault="00103907" w:rsidP="00F863FD">
      <w:pPr>
        <w:spacing w:line="480" w:lineRule="auto"/>
        <w:jc w:val="center"/>
        <w:rPr>
          <w:rFonts w:ascii="Times New Roman" w:eastAsia="Times New Roman" w:hAnsi="Times New Roman" w:cs="Times New Roman"/>
          <w:sz w:val="24"/>
          <w:szCs w:val="24"/>
        </w:rPr>
      </w:pPr>
      <w:r w:rsidRPr="00103907">
        <w:rPr>
          <w:rFonts w:ascii="Times New Roman" w:eastAsia="Times New Roman" w:hAnsi="Times New Roman" w:cs="Times New Roman"/>
          <w:sz w:val="24"/>
          <w:szCs w:val="24"/>
        </w:rPr>
        <w:t>Institution.</w:t>
      </w:r>
    </w:p>
    <w:p w:rsidR="00103907" w:rsidRPr="00103907" w:rsidRDefault="00103907" w:rsidP="00F863FD">
      <w:pPr>
        <w:spacing w:line="480" w:lineRule="auto"/>
        <w:jc w:val="center"/>
        <w:rPr>
          <w:rFonts w:ascii="Times New Roman" w:eastAsia="Times New Roman" w:hAnsi="Times New Roman" w:cs="Times New Roman"/>
          <w:sz w:val="24"/>
          <w:szCs w:val="24"/>
        </w:rPr>
      </w:pPr>
      <w:bookmarkStart w:id="0" w:name="_GoBack"/>
      <w:bookmarkEnd w:id="0"/>
      <w:r w:rsidRPr="00103907">
        <w:rPr>
          <w:rFonts w:ascii="Times New Roman" w:eastAsia="Times New Roman" w:hAnsi="Times New Roman" w:cs="Times New Roman"/>
          <w:sz w:val="24"/>
          <w:szCs w:val="24"/>
        </w:rPr>
        <w:t>Date.</w:t>
      </w:r>
    </w:p>
    <w:p w:rsidR="0099675F" w:rsidRDefault="0099675F" w:rsidP="00103907">
      <w:pPr>
        <w:spacing w:line="480" w:lineRule="auto"/>
        <w:ind w:firstLine="720"/>
        <w:rPr>
          <w:rFonts w:ascii="Times New Roman" w:eastAsia="Times New Roman" w:hAnsi="Times New Roman" w:cs="Times New Roman"/>
          <w:sz w:val="24"/>
          <w:szCs w:val="24"/>
        </w:rPr>
      </w:pPr>
    </w:p>
    <w:p w:rsidR="0099675F" w:rsidRDefault="0099675F" w:rsidP="00103907">
      <w:pPr>
        <w:spacing w:line="480" w:lineRule="auto"/>
        <w:ind w:firstLine="720"/>
        <w:rPr>
          <w:rFonts w:ascii="Times New Roman" w:eastAsia="Times New Roman" w:hAnsi="Times New Roman" w:cs="Times New Roman"/>
          <w:sz w:val="24"/>
          <w:szCs w:val="24"/>
        </w:rPr>
      </w:pPr>
    </w:p>
    <w:p w:rsidR="0099675F" w:rsidRDefault="0099675F" w:rsidP="00103907">
      <w:pPr>
        <w:spacing w:line="480" w:lineRule="auto"/>
        <w:ind w:firstLine="720"/>
        <w:rPr>
          <w:rFonts w:ascii="Times New Roman" w:eastAsia="Times New Roman" w:hAnsi="Times New Roman" w:cs="Times New Roman"/>
          <w:sz w:val="24"/>
          <w:szCs w:val="24"/>
        </w:rPr>
      </w:pPr>
    </w:p>
    <w:p w:rsidR="0099675F" w:rsidRDefault="0099675F" w:rsidP="00103907">
      <w:pPr>
        <w:spacing w:line="480" w:lineRule="auto"/>
        <w:ind w:firstLine="720"/>
        <w:rPr>
          <w:rFonts w:ascii="Times New Roman" w:eastAsia="Times New Roman" w:hAnsi="Times New Roman" w:cs="Times New Roman"/>
          <w:sz w:val="24"/>
          <w:szCs w:val="24"/>
        </w:rPr>
      </w:pPr>
    </w:p>
    <w:p w:rsidR="0099675F" w:rsidRDefault="0099675F" w:rsidP="00103907">
      <w:pPr>
        <w:spacing w:line="480" w:lineRule="auto"/>
        <w:ind w:firstLine="720"/>
        <w:rPr>
          <w:rFonts w:ascii="Times New Roman" w:eastAsia="Times New Roman" w:hAnsi="Times New Roman" w:cs="Times New Roman"/>
          <w:sz w:val="24"/>
          <w:szCs w:val="24"/>
        </w:rPr>
      </w:pPr>
    </w:p>
    <w:p w:rsidR="0099675F" w:rsidRDefault="0099675F" w:rsidP="0099675F">
      <w:pPr>
        <w:spacing w:line="480" w:lineRule="auto"/>
        <w:rPr>
          <w:rFonts w:ascii="Times New Roman" w:eastAsia="Times New Roman" w:hAnsi="Times New Roman" w:cs="Times New Roman"/>
          <w:sz w:val="24"/>
          <w:szCs w:val="24"/>
        </w:rPr>
      </w:pPr>
    </w:p>
    <w:p w:rsidR="0099675F" w:rsidRDefault="0099675F" w:rsidP="0099675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W10 672 A</w:t>
      </w:r>
      <w:r w:rsidRPr="00103907">
        <w:rPr>
          <w:rFonts w:ascii="Times New Roman" w:eastAsia="Times New Roman" w:hAnsi="Times New Roman" w:cs="Times New Roman"/>
          <w:sz w:val="24"/>
          <w:szCs w:val="24"/>
        </w:rPr>
        <w:t>ssignment.</w:t>
      </w:r>
    </w:p>
    <w:p w:rsidR="00EA741C" w:rsidRPr="00EA741C" w:rsidRDefault="00EA741C" w:rsidP="00EA741C">
      <w:pPr>
        <w:spacing w:line="480" w:lineRule="auto"/>
        <w:ind w:firstLine="720"/>
        <w:rPr>
          <w:rFonts w:ascii="Times New Roman" w:eastAsia="Times New Roman" w:hAnsi="Times New Roman" w:cs="Times New Roman"/>
          <w:sz w:val="24"/>
          <w:szCs w:val="24"/>
        </w:rPr>
      </w:pPr>
      <w:r w:rsidRPr="00EA741C">
        <w:rPr>
          <w:rFonts w:ascii="Times New Roman" w:eastAsia="Times New Roman" w:hAnsi="Times New Roman" w:cs="Times New Roman"/>
          <w:sz w:val="24"/>
          <w:szCs w:val="24"/>
        </w:rPr>
        <w:t xml:space="preserve">There has been a recent merger in my organization; Emaar Corporation, and it has been featured with increased responsibilities of the employees, and this has definitely altered the order of normal operations. In most cases, such changes lead to alterations of different activities in organizations and the employees do not always receive the change willingly. The employees usually fell that the initiated change will possibly interfere with their timetable by giving them a lot of workloads and new responsibilities (Gonçalves, Sousa, Santos, Orgambídez-Ramos, &amp; Scott, 2016). Other employees and stakeholders may feel that the recent </w:t>
      </w:r>
      <w:r w:rsidR="00721B39" w:rsidRPr="00EA741C">
        <w:rPr>
          <w:rFonts w:ascii="Times New Roman" w:eastAsia="Times New Roman" w:hAnsi="Times New Roman" w:cs="Times New Roman"/>
          <w:sz w:val="24"/>
          <w:szCs w:val="24"/>
        </w:rPr>
        <w:t>merge</w:t>
      </w:r>
      <w:r w:rsidRPr="00EA741C">
        <w:rPr>
          <w:rFonts w:ascii="Times New Roman" w:eastAsia="Times New Roman" w:hAnsi="Times New Roman" w:cs="Times New Roman"/>
          <w:sz w:val="24"/>
          <w:szCs w:val="24"/>
        </w:rPr>
        <w:t xml:space="preserve"> is not based on a fairground and it is a strategy for achieving personalized benefits at their expense.</w:t>
      </w:r>
    </w:p>
    <w:p w:rsidR="00EA741C" w:rsidRPr="00EA741C" w:rsidRDefault="00EA741C" w:rsidP="00EA741C">
      <w:pPr>
        <w:spacing w:line="480" w:lineRule="auto"/>
        <w:ind w:firstLine="720"/>
        <w:rPr>
          <w:rFonts w:ascii="Times New Roman" w:eastAsia="Times New Roman" w:hAnsi="Times New Roman" w:cs="Times New Roman"/>
          <w:sz w:val="24"/>
          <w:szCs w:val="24"/>
        </w:rPr>
      </w:pPr>
      <w:r w:rsidRPr="00EA741C">
        <w:rPr>
          <w:rFonts w:ascii="Times New Roman" w:eastAsia="Times New Roman" w:hAnsi="Times New Roman" w:cs="Times New Roman"/>
          <w:sz w:val="24"/>
          <w:szCs w:val="24"/>
        </w:rPr>
        <w:t>As a leader in Emaar Company, I would apply different conflict management skills to bring about positive outcomes in this setting. I would start by accepting the facts that changes are rarely appreciated and hence every stakeholder needs to be entirely convinced that the change will pose many benefits than harm in the entire business. I would consider collaboration amid the different department and employees as well. Herein, I would stay focused to effectively complement the negotiation process by helping the differing parties placing their issue in the table for better understanding and creation of trust.  Also, I would underscore the benefits of accommodation amid the department and employees as well. Herein, I would urge the opposing parties to accept the choice and decisions of the top management and figure out the attached benefits of the merger objectively. I would also strive to convince the conflicting parties to split the differences and compromise for the wellness of the Emaar Company. Just like Godiwalla(2016) argues, compromising of one or all parties can be used as a core strategy of ending disputes in organizations.</w:t>
      </w:r>
    </w:p>
    <w:p w:rsidR="00103907" w:rsidRPr="00103907" w:rsidRDefault="00EA741C" w:rsidP="00EA741C">
      <w:pPr>
        <w:spacing w:line="480" w:lineRule="auto"/>
        <w:ind w:firstLine="720"/>
        <w:rPr>
          <w:rFonts w:ascii="Times New Roman" w:eastAsia="Times New Roman" w:hAnsi="Times New Roman" w:cs="Times New Roman"/>
          <w:sz w:val="24"/>
          <w:szCs w:val="24"/>
        </w:rPr>
      </w:pPr>
      <w:r w:rsidRPr="00EA741C">
        <w:rPr>
          <w:rFonts w:ascii="Times New Roman" w:eastAsia="Times New Roman" w:hAnsi="Times New Roman" w:cs="Times New Roman"/>
          <w:sz w:val="24"/>
          <w:szCs w:val="24"/>
        </w:rPr>
        <w:lastRenderedPageBreak/>
        <w:t>My leadership skills can help in bringing a peaceful end of the conflict by supporting the conflicting parties to present their viewpoints amicably. Discussions on the effects of the merger would form a basis for accommodation and collaboration amid the parties (Valentina, 2016). My leadership skills will help the employees in understanding that fact that change is necessary and inevitable. Herein, my leadership skills will form a basis for doing a cost-benefit analysis of the merger, and through it, I would explain to the employees and all stakeholders on the advantages of such a change in an aim to bring a lasting solution to the conflicts at hand.</w:t>
      </w:r>
    </w:p>
    <w:p w:rsidR="006F1491" w:rsidRDefault="006F1491" w:rsidP="0099675F">
      <w:pPr>
        <w:spacing w:line="480" w:lineRule="auto"/>
        <w:ind w:firstLine="720"/>
        <w:jc w:val="center"/>
        <w:rPr>
          <w:rFonts w:ascii="Times New Roman" w:eastAsia="Times New Roman" w:hAnsi="Times New Roman" w:cs="Times New Roman"/>
          <w:sz w:val="24"/>
          <w:szCs w:val="24"/>
        </w:rPr>
      </w:pPr>
    </w:p>
    <w:p w:rsidR="006F1491" w:rsidRDefault="006F1491" w:rsidP="0099675F">
      <w:pPr>
        <w:spacing w:line="480" w:lineRule="auto"/>
        <w:ind w:firstLine="720"/>
        <w:jc w:val="center"/>
        <w:rPr>
          <w:rFonts w:ascii="Times New Roman" w:eastAsia="Times New Roman" w:hAnsi="Times New Roman" w:cs="Times New Roman"/>
          <w:sz w:val="24"/>
          <w:szCs w:val="24"/>
        </w:rPr>
      </w:pPr>
    </w:p>
    <w:p w:rsidR="006F1491" w:rsidRDefault="006F1491" w:rsidP="0099675F">
      <w:pPr>
        <w:spacing w:line="480" w:lineRule="auto"/>
        <w:ind w:firstLine="720"/>
        <w:jc w:val="center"/>
        <w:rPr>
          <w:rFonts w:ascii="Times New Roman" w:eastAsia="Times New Roman" w:hAnsi="Times New Roman" w:cs="Times New Roman"/>
          <w:sz w:val="24"/>
          <w:szCs w:val="24"/>
        </w:rPr>
      </w:pPr>
    </w:p>
    <w:p w:rsidR="006F1491" w:rsidRDefault="006F1491" w:rsidP="00103907">
      <w:pPr>
        <w:spacing w:line="480" w:lineRule="auto"/>
        <w:jc w:val="center"/>
        <w:rPr>
          <w:rFonts w:ascii="Times New Roman" w:eastAsia="Times New Roman" w:hAnsi="Times New Roman" w:cs="Times New Roman"/>
          <w:sz w:val="24"/>
          <w:szCs w:val="24"/>
        </w:rPr>
      </w:pPr>
    </w:p>
    <w:p w:rsidR="006F1491" w:rsidRDefault="006F1491" w:rsidP="00103907">
      <w:pPr>
        <w:spacing w:line="480" w:lineRule="auto"/>
        <w:jc w:val="center"/>
        <w:rPr>
          <w:rFonts w:ascii="Times New Roman" w:eastAsia="Times New Roman" w:hAnsi="Times New Roman" w:cs="Times New Roman"/>
          <w:sz w:val="24"/>
          <w:szCs w:val="24"/>
        </w:rPr>
      </w:pPr>
    </w:p>
    <w:p w:rsidR="006F1491" w:rsidRDefault="006F1491" w:rsidP="00103907">
      <w:pPr>
        <w:spacing w:line="480" w:lineRule="auto"/>
        <w:jc w:val="center"/>
        <w:rPr>
          <w:rFonts w:ascii="Times New Roman" w:eastAsia="Times New Roman" w:hAnsi="Times New Roman" w:cs="Times New Roman"/>
          <w:sz w:val="24"/>
          <w:szCs w:val="24"/>
        </w:rPr>
      </w:pPr>
    </w:p>
    <w:p w:rsidR="006F1491" w:rsidRDefault="006F1491" w:rsidP="00103907">
      <w:pPr>
        <w:spacing w:line="480" w:lineRule="auto"/>
        <w:jc w:val="center"/>
        <w:rPr>
          <w:rFonts w:ascii="Times New Roman" w:eastAsia="Times New Roman" w:hAnsi="Times New Roman" w:cs="Times New Roman"/>
          <w:sz w:val="24"/>
          <w:szCs w:val="24"/>
        </w:rPr>
      </w:pPr>
    </w:p>
    <w:p w:rsidR="006F1491" w:rsidRDefault="006F1491" w:rsidP="00103907">
      <w:pPr>
        <w:spacing w:line="480" w:lineRule="auto"/>
        <w:jc w:val="center"/>
        <w:rPr>
          <w:rFonts w:ascii="Times New Roman" w:eastAsia="Times New Roman" w:hAnsi="Times New Roman" w:cs="Times New Roman"/>
          <w:sz w:val="24"/>
          <w:szCs w:val="24"/>
        </w:rPr>
      </w:pPr>
    </w:p>
    <w:p w:rsidR="006F1491" w:rsidRDefault="006F1491" w:rsidP="00103907">
      <w:pPr>
        <w:spacing w:line="480" w:lineRule="auto"/>
        <w:jc w:val="center"/>
        <w:rPr>
          <w:rFonts w:ascii="Times New Roman" w:eastAsia="Times New Roman" w:hAnsi="Times New Roman" w:cs="Times New Roman"/>
          <w:sz w:val="24"/>
          <w:szCs w:val="24"/>
        </w:rPr>
      </w:pPr>
    </w:p>
    <w:p w:rsidR="006F1491" w:rsidRDefault="006F1491" w:rsidP="00103907">
      <w:pPr>
        <w:spacing w:line="480" w:lineRule="auto"/>
        <w:jc w:val="center"/>
        <w:rPr>
          <w:rFonts w:ascii="Times New Roman" w:eastAsia="Times New Roman" w:hAnsi="Times New Roman" w:cs="Times New Roman"/>
          <w:sz w:val="24"/>
          <w:szCs w:val="24"/>
        </w:rPr>
      </w:pPr>
    </w:p>
    <w:p w:rsidR="006F1491" w:rsidRDefault="006F1491" w:rsidP="006F1491">
      <w:pPr>
        <w:spacing w:line="480" w:lineRule="auto"/>
        <w:rPr>
          <w:rFonts w:ascii="Times New Roman" w:eastAsia="Times New Roman" w:hAnsi="Times New Roman" w:cs="Times New Roman"/>
          <w:sz w:val="24"/>
          <w:szCs w:val="24"/>
        </w:rPr>
      </w:pPr>
    </w:p>
    <w:p w:rsidR="0099675F" w:rsidRDefault="0099675F" w:rsidP="00381E4D">
      <w:pPr>
        <w:spacing w:line="480" w:lineRule="auto"/>
        <w:rPr>
          <w:rFonts w:ascii="Times New Roman" w:eastAsia="Times New Roman" w:hAnsi="Times New Roman" w:cs="Times New Roman"/>
          <w:sz w:val="24"/>
          <w:szCs w:val="24"/>
        </w:rPr>
      </w:pPr>
    </w:p>
    <w:p w:rsidR="00485789" w:rsidRPr="00103907" w:rsidRDefault="003119C4" w:rsidP="00103907">
      <w:pPr>
        <w:spacing w:line="480" w:lineRule="auto"/>
        <w:jc w:val="center"/>
        <w:rPr>
          <w:rFonts w:ascii="Times New Roman" w:eastAsia="Times New Roman" w:hAnsi="Times New Roman" w:cs="Times New Roman"/>
          <w:sz w:val="24"/>
          <w:szCs w:val="24"/>
        </w:rPr>
      </w:pPr>
      <w:r w:rsidRPr="00103907">
        <w:rPr>
          <w:rFonts w:ascii="Times New Roman" w:eastAsia="Times New Roman" w:hAnsi="Times New Roman" w:cs="Times New Roman"/>
          <w:sz w:val="24"/>
          <w:szCs w:val="24"/>
        </w:rPr>
        <w:lastRenderedPageBreak/>
        <w:t>References.</w:t>
      </w:r>
    </w:p>
    <w:p w:rsidR="00485789" w:rsidRPr="00103907" w:rsidRDefault="00485789" w:rsidP="00103907">
      <w:pPr>
        <w:spacing w:after="0" w:line="480" w:lineRule="auto"/>
        <w:ind w:left="720" w:hanging="720"/>
        <w:rPr>
          <w:rFonts w:ascii="Times New Roman" w:eastAsia="Times New Roman" w:hAnsi="Times New Roman" w:cs="Times New Roman"/>
          <w:sz w:val="24"/>
          <w:szCs w:val="24"/>
        </w:rPr>
      </w:pPr>
      <w:r w:rsidRPr="00103907">
        <w:rPr>
          <w:rFonts w:ascii="Times New Roman" w:eastAsia="Times New Roman" w:hAnsi="Times New Roman" w:cs="Times New Roman"/>
          <w:sz w:val="24"/>
          <w:szCs w:val="24"/>
        </w:rPr>
        <w:t>Godiwalla, Y. (2016). Conflict management strategies in global firms. Journal of Management Policy and Practice, 17(2), 11-18.</w:t>
      </w:r>
    </w:p>
    <w:p w:rsidR="00485789" w:rsidRPr="00103907" w:rsidRDefault="00485789" w:rsidP="00103907">
      <w:pPr>
        <w:spacing w:after="0" w:line="480" w:lineRule="auto"/>
        <w:ind w:left="720" w:hanging="720"/>
        <w:rPr>
          <w:rFonts w:ascii="Times New Roman" w:eastAsia="Times New Roman" w:hAnsi="Times New Roman" w:cs="Times New Roman"/>
          <w:sz w:val="24"/>
          <w:szCs w:val="24"/>
        </w:rPr>
      </w:pPr>
      <w:r w:rsidRPr="00103907">
        <w:rPr>
          <w:rFonts w:ascii="Times New Roman" w:eastAsia="Times New Roman" w:hAnsi="Times New Roman" w:cs="Times New Roman"/>
          <w:sz w:val="24"/>
          <w:szCs w:val="24"/>
        </w:rPr>
        <w:t xml:space="preserve">Gonçalves, G., Sousa, C., Santos, J., Orgambídez-Ramos, A., &amp; Scott, P. (2016). Cultural intelligence and conflict management styles. International Journal of Organizational Analysis, 24(4), 725-742. </w:t>
      </w:r>
    </w:p>
    <w:p w:rsidR="00485789" w:rsidRPr="00103907" w:rsidRDefault="00485789" w:rsidP="00103907">
      <w:pPr>
        <w:spacing w:after="0" w:line="480" w:lineRule="auto"/>
        <w:ind w:left="720" w:hanging="720"/>
        <w:rPr>
          <w:rFonts w:ascii="Times New Roman" w:eastAsia="Times New Roman" w:hAnsi="Times New Roman" w:cs="Times New Roman"/>
          <w:sz w:val="24"/>
          <w:szCs w:val="24"/>
        </w:rPr>
      </w:pPr>
      <w:r w:rsidRPr="00103907">
        <w:rPr>
          <w:rFonts w:ascii="Times New Roman" w:eastAsia="Times New Roman" w:hAnsi="Times New Roman" w:cs="Times New Roman"/>
          <w:sz w:val="24"/>
          <w:szCs w:val="24"/>
        </w:rPr>
        <w:t xml:space="preserve">Valentina, M. (2016). Conflict management. Ovidius University Annals: Economic Sciences Series, 2, 350-354. Retrieved from https://doaj.org/article/85b2c93d222c4dc5916c107273012e87 </w:t>
      </w:r>
    </w:p>
    <w:p w:rsidR="003119C4" w:rsidRPr="00103907" w:rsidRDefault="003119C4" w:rsidP="00103907">
      <w:pPr>
        <w:spacing w:line="480" w:lineRule="auto"/>
        <w:rPr>
          <w:rFonts w:ascii="Times New Roman" w:eastAsia="Times New Roman" w:hAnsi="Times New Roman" w:cs="Times New Roman"/>
          <w:sz w:val="24"/>
          <w:szCs w:val="24"/>
        </w:rPr>
      </w:pPr>
    </w:p>
    <w:sectPr w:rsidR="003119C4" w:rsidRPr="00103907" w:rsidSect="001039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4EF5" w:rsidRDefault="00614EF5" w:rsidP="00103907">
      <w:pPr>
        <w:spacing w:after="0" w:line="240" w:lineRule="auto"/>
      </w:pPr>
      <w:r>
        <w:separator/>
      </w:r>
    </w:p>
  </w:endnote>
  <w:endnote w:type="continuationSeparator" w:id="1">
    <w:p w:rsidR="00614EF5" w:rsidRDefault="00614EF5" w:rsidP="001039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4EF5" w:rsidRDefault="00614EF5" w:rsidP="00103907">
      <w:pPr>
        <w:spacing w:after="0" w:line="240" w:lineRule="auto"/>
      </w:pPr>
      <w:r>
        <w:separator/>
      </w:r>
    </w:p>
  </w:footnote>
  <w:footnote w:type="continuationSeparator" w:id="1">
    <w:p w:rsidR="00614EF5" w:rsidRDefault="00614EF5" w:rsidP="001039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907" w:rsidRDefault="00103907">
    <w:pPr>
      <w:pStyle w:val="Header"/>
    </w:pPr>
    <w:r w:rsidRPr="0099675F">
      <w:rPr>
        <w:rFonts w:ascii="Times New Roman" w:eastAsia="Times New Roman" w:hAnsi="Times New Roman" w:cs="Times New Roman"/>
        <w:sz w:val="24"/>
        <w:szCs w:val="24"/>
      </w:rPr>
      <w:t>W10 672 ASSIGNMENT</w:t>
    </w:r>
    <w:r w:rsidRPr="0099675F">
      <w:rPr>
        <w:rFonts w:ascii="Times New Roman" w:hAnsi="Times New Roman" w:cs="Times New Roman"/>
        <w:sz w:val="24"/>
        <w:szCs w:val="24"/>
      </w:rPr>
      <w:tab/>
    </w:r>
    <w:r w:rsidRPr="0099675F">
      <w:rPr>
        <w:rFonts w:ascii="Times New Roman" w:hAnsi="Times New Roman" w:cs="Times New Roman"/>
        <w:sz w:val="24"/>
        <w:szCs w:val="24"/>
      </w:rPr>
      <w:tab/>
    </w:r>
    <w:sdt>
      <w:sdtPr>
        <w:rPr>
          <w:rFonts w:ascii="Times New Roman" w:hAnsi="Times New Roman" w:cs="Times New Roman"/>
          <w:sz w:val="24"/>
          <w:szCs w:val="24"/>
        </w:rPr>
        <w:id w:val="365647165"/>
        <w:docPartObj>
          <w:docPartGallery w:val="Page Numbers (Top of Page)"/>
          <w:docPartUnique/>
        </w:docPartObj>
      </w:sdtPr>
      <w:sdtEndPr>
        <w:rPr>
          <w:rFonts w:asciiTheme="minorHAnsi" w:hAnsiTheme="minorHAnsi" w:cstheme="minorBidi"/>
          <w:noProof/>
          <w:sz w:val="22"/>
          <w:szCs w:val="22"/>
        </w:rPr>
      </w:sdtEndPr>
      <w:sdtContent>
        <w:r w:rsidR="006F3DCC" w:rsidRPr="0099675F">
          <w:rPr>
            <w:rFonts w:ascii="Times New Roman" w:hAnsi="Times New Roman" w:cs="Times New Roman"/>
            <w:sz w:val="24"/>
            <w:szCs w:val="24"/>
          </w:rPr>
          <w:fldChar w:fldCharType="begin"/>
        </w:r>
        <w:r w:rsidRPr="0099675F">
          <w:rPr>
            <w:rFonts w:ascii="Times New Roman" w:hAnsi="Times New Roman" w:cs="Times New Roman"/>
            <w:sz w:val="24"/>
            <w:szCs w:val="24"/>
          </w:rPr>
          <w:instrText xml:space="preserve"> PAGE   \* MERGEFORMAT </w:instrText>
        </w:r>
        <w:r w:rsidR="006F3DCC" w:rsidRPr="0099675F">
          <w:rPr>
            <w:rFonts w:ascii="Times New Roman" w:hAnsi="Times New Roman" w:cs="Times New Roman"/>
            <w:sz w:val="24"/>
            <w:szCs w:val="24"/>
          </w:rPr>
          <w:fldChar w:fldCharType="separate"/>
        </w:r>
        <w:r w:rsidR="00721B39">
          <w:rPr>
            <w:rFonts w:ascii="Times New Roman" w:hAnsi="Times New Roman" w:cs="Times New Roman"/>
            <w:noProof/>
            <w:sz w:val="24"/>
            <w:szCs w:val="24"/>
          </w:rPr>
          <w:t>4</w:t>
        </w:r>
        <w:r w:rsidR="006F3DCC" w:rsidRPr="0099675F">
          <w:rPr>
            <w:rFonts w:ascii="Times New Roman" w:hAnsi="Times New Roman" w:cs="Times New Roman"/>
            <w:noProof/>
            <w:sz w:val="24"/>
            <w:szCs w:val="24"/>
          </w:rPr>
          <w:fldChar w:fldCharType="end"/>
        </w:r>
      </w:sdtContent>
    </w:sdt>
  </w:p>
  <w:p w:rsidR="00103907" w:rsidRDefault="001039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907" w:rsidRPr="00103907" w:rsidRDefault="00103907" w:rsidP="00103907">
    <w:pPr>
      <w:tabs>
        <w:tab w:val="center" w:pos="4680"/>
      </w:tabs>
      <w:rPr>
        <w:rFonts w:ascii="Times New Roman" w:hAnsi="Times New Roman" w:cs="Times New Roman"/>
        <w:sz w:val="24"/>
        <w:szCs w:val="24"/>
      </w:rPr>
    </w:pPr>
    <w:r w:rsidRPr="00103907">
      <w:rPr>
        <w:rFonts w:ascii="Times New Roman" w:hAnsi="Times New Roman" w:cs="Times New Roman"/>
        <w:sz w:val="24"/>
        <w:szCs w:val="24"/>
      </w:rPr>
      <w:t xml:space="preserve">Running head: </w:t>
    </w:r>
    <w:r w:rsidRPr="00103907">
      <w:rPr>
        <w:rFonts w:ascii="Times New Roman" w:eastAsia="Times New Roman" w:hAnsi="Times New Roman" w:cs="Times New Roman"/>
        <w:sz w:val="24"/>
        <w:szCs w:val="24"/>
      </w:rPr>
      <w:t>W10 672 ASSIGNMENT.</w:t>
    </w:r>
    <w:r w:rsidRPr="00103907">
      <w:rPr>
        <w:rFonts w:ascii="Times New Roman" w:eastAsia="Times New Roman" w:hAnsi="Times New Roman" w:cs="Times New Roman"/>
        <w:sz w:val="24"/>
        <w:szCs w:val="24"/>
      </w:rPr>
      <w:tab/>
    </w:r>
    <w:r w:rsidRPr="00103907">
      <w:rPr>
        <w:rFonts w:ascii="Times New Roman" w:eastAsia="Times New Roman" w:hAnsi="Times New Roman" w:cs="Times New Roman"/>
        <w:sz w:val="24"/>
        <w:szCs w:val="24"/>
      </w:rPr>
      <w:tab/>
    </w:r>
    <w:r w:rsidRPr="00103907">
      <w:rPr>
        <w:rFonts w:ascii="Times New Roman" w:eastAsia="Times New Roman" w:hAnsi="Times New Roman" w:cs="Times New Roman"/>
        <w:sz w:val="24"/>
        <w:szCs w:val="24"/>
      </w:rPr>
      <w:tab/>
    </w:r>
    <w:r w:rsidRPr="00103907">
      <w:rPr>
        <w:rFonts w:ascii="Times New Roman" w:eastAsia="Times New Roman" w:hAnsi="Times New Roman" w:cs="Times New Roman"/>
        <w:sz w:val="24"/>
        <w:szCs w:val="24"/>
      </w:rPr>
      <w:tab/>
    </w:r>
    <w:r w:rsidRPr="00103907">
      <w:rPr>
        <w:rFonts w:ascii="Times New Roman" w:eastAsia="Times New Roman" w:hAnsi="Times New Roman" w:cs="Times New Roman"/>
        <w:sz w:val="24"/>
        <w:szCs w:val="24"/>
      </w:rPr>
      <w:tab/>
    </w:r>
    <w:r w:rsidR="0099675F">
      <w:rPr>
        <w:rFonts w:ascii="Times New Roman" w:eastAsia="Times New Roman" w:hAnsi="Times New Roman" w:cs="Times New Roman"/>
        <w:sz w:val="24"/>
        <w:szCs w:val="24"/>
      </w:rPr>
      <w:t xml:space="preserve">                       </w:t>
    </w:r>
    <w:r w:rsidRPr="00103907">
      <w:rPr>
        <w:rFonts w:ascii="Times New Roman" w:eastAsia="Times New Roman" w:hAnsi="Times New Roman" w:cs="Times New Roman"/>
        <w:sz w:val="24"/>
        <w:szCs w:val="24"/>
      </w:rPr>
      <w:tab/>
    </w:r>
    <w:sdt>
      <w:sdtPr>
        <w:rPr>
          <w:rFonts w:ascii="Times New Roman" w:hAnsi="Times New Roman" w:cs="Times New Roman"/>
          <w:sz w:val="24"/>
          <w:szCs w:val="24"/>
        </w:rPr>
        <w:id w:val="1504401755"/>
        <w:docPartObj>
          <w:docPartGallery w:val="Page Numbers (Top of Page)"/>
          <w:docPartUnique/>
        </w:docPartObj>
      </w:sdtPr>
      <w:sdtEndPr>
        <w:rPr>
          <w:noProof/>
        </w:rPr>
      </w:sdtEndPr>
      <w:sdtContent>
        <w:r w:rsidR="006F3DCC" w:rsidRPr="00103907">
          <w:rPr>
            <w:rFonts w:ascii="Times New Roman" w:hAnsi="Times New Roman" w:cs="Times New Roman"/>
            <w:sz w:val="24"/>
            <w:szCs w:val="24"/>
          </w:rPr>
          <w:fldChar w:fldCharType="begin"/>
        </w:r>
        <w:r w:rsidRPr="00103907">
          <w:rPr>
            <w:rFonts w:ascii="Times New Roman" w:hAnsi="Times New Roman" w:cs="Times New Roman"/>
            <w:sz w:val="24"/>
            <w:szCs w:val="24"/>
          </w:rPr>
          <w:instrText xml:space="preserve"> PAGE   \* MERGEFORMAT </w:instrText>
        </w:r>
        <w:r w:rsidR="006F3DCC" w:rsidRPr="00103907">
          <w:rPr>
            <w:rFonts w:ascii="Times New Roman" w:hAnsi="Times New Roman" w:cs="Times New Roman"/>
            <w:sz w:val="24"/>
            <w:szCs w:val="24"/>
          </w:rPr>
          <w:fldChar w:fldCharType="separate"/>
        </w:r>
        <w:r w:rsidR="00721B39">
          <w:rPr>
            <w:rFonts w:ascii="Times New Roman" w:hAnsi="Times New Roman" w:cs="Times New Roman"/>
            <w:noProof/>
            <w:sz w:val="24"/>
            <w:szCs w:val="24"/>
          </w:rPr>
          <w:t>1</w:t>
        </w:r>
        <w:r w:rsidR="006F3DCC" w:rsidRPr="00103907">
          <w:rPr>
            <w:rFonts w:ascii="Times New Roman" w:hAnsi="Times New Roman" w:cs="Times New Roman"/>
            <w:noProof/>
            <w:sz w:val="24"/>
            <w:szCs w:val="24"/>
          </w:rPr>
          <w:fldChar w:fldCharType="end"/>
        </w:r>
      </w:sdtContent>
    </w:sdt>
  </w:p>
  <w:p w:rsidR="00103907" w:rsidRPr="00103907" w:rsidRDefault="0010390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51327"/>
    <w:rsid w:val="00103907"/>
    <w:rsid w:val="00265F93"/>
    <w:rsid w:val="002838CF"/>
    <w:rsid w:val="003119C4"/>
    <w:rsid w:val="00381E4D"/>
    <w:rsid w:val="00410600"/>
    <w:rsid w:val="00485789"/>
    <w:rsid w:val="005A09B6"/>
    <w:rsid w:val="00614EF5"/>
    <w:rsid w:val="006C1D55"/>
    <w:rsid w:val="006F1491"/>
    <w:rsid w:val="006F3DCC"/>
    <w:rsid w:val="00721B39"/>
    <w:rsid w:val="00830607"/>
    <w:rsid w:val="00851327"/>
    <w:rsid w:val="008E5FCC"/>
    <w:rsid w:val="008F67FB"/>
    <w:rsid w:val="009927D3"/>
    <w:rsid w:val="0099675F"/>
    <w:rsid w:val="009C5FA6"/>
    <w:rsid w:val="00DC2ACA"/>
    <w:rsid w:val="00E32BDC"/>
    <w:rsid w:val="00EA741C"/>
    <w:rsid w:val="00F863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32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39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907"/>
  </w:style>
  <w:style w:type="paragraph" w:styleId="Footer">
    <w:name w:val="footer"/>
    <w:basedOn w:val="Normal"/>
    <w:link w:val="FooterChar"/>
    <w:uiPriority w:val="99"/>
    <w:unhideWhenUsed/>
    <w:rsid w:val="001039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90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2019-03-11T21:05:00Z</dcterms:created>
  <dcterms:modified xsi:type="dcterms:W3CDTF">2019-03-11T22:16:00Z</dcterms:modified>
</cp:coreProperties>
</file>